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5C87" w14:textId="0EB8E340" w:rsidR="00246111" w:rsidRPr="00A73244" w:rsidRDefault="002D2A4B" w:rsidP="00ED55BF">
      <w:pPr>
        <w:jc w:val="center"/>
        <w:rPr>
          <w:rFonts w:asciiTheme="majorHAnsi" w:hAnsiTheme="majorHAnsi"/>
          <w:b/>
          <w:color w:val="DA251D" w:themeColor="accent1"/>
        </w:rPr>
      </w:pPr>
      <w:r w:rsidRPr="00A73244">
        <w:rPr>
          <w:rFonts w:asciiTheme="majorHAnsi" w:hAnsiTheme="majorHAnsi"/>
          <w:b/>
          <w:color w:val="DA251D" w:themeColor="accent1"/>
        </w:rPr>
        <w:t>ANEXO I</w:t>
      </w:r>
      <w:r w:rsidR="008F528D">
        <w:rPr>
          <w:rFonts w:asciiTheme="majorHAnsi" w:hAnsiTheme="majorHAnsi"/>
          <w:b/>
          <w:color w:val="DA251D" w:themeColor="accent1"/>
        </w:rPr>
        <w:t>. SOLICITUD</w:t>
      </w: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A73244" w14:paraId="47828AE1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C3117C" w14:textId="2A988536" w:rsidR="00A73244" w:rsidRPr="00F74E0B" w:rsidRDefault="00A73244" w:rsidP="004E353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 xml:space="preserve">DATOS </w:t>
            </w:r>
            <w:r w:rsidR="005E7066">
              <w:rPr>
                <w:sz w:val="20"/>
                <w:szCs w:val="20"/>
              </w:rPr>
              <w:t>DEL GRUPO DE INVESTIGACIÓN SOLICITANTE</w:t>
            </w:r>
          </w:p>
        </w:tc>
      </w:tr>
      <w:tr w:rsidR="00A73244" w14:paraId="78F18127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616A27E" w14:textId="5A86CBF9" w:rsidR="00A73244" w:rsidRPr="00F74E0B" w:rsidRDefault="005E7066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Código del grupo</w:t>
            </w:r>
          </w:p>
        </w:tc>
        <w:tc>
          <w:tcPr>
            <w:tcW w:w="4433" w:type="dxa"/>
            <w:shd w:val="clear" w:color="auto" w:fill="E6ECF4"/>
          </w:tcPr>
          <w:p w14:paraId="5D64A3EC" w14:textId="5E8E7560" w:rsidR="00A73244" w:rsidRPr="00F74E0B" w:rsidRDefault="005E7066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del grupo</w:t>
            </w:r>
          </w:p>
        </w:tc>
      </w:tr>
      <w:tr w:rsidR="00A73244" w14:paraId="0A63AE81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3F4AF00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3CEA7A54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14:paraId="04F919A6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D2A3101" w14:textId="79F65B07" w:rsidR="00A73244" w:rsidRPr="00F74E0B" w:rsidRDefault="005E7066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Jefe/a de grupo</w:t>
            </w:r>
          </w:p>
        </w:tc>
        <w:tc>
          <w:tcPr>
            <w:tcW w:w="4433" w:type="dxa"/>
            <w:shd w:val="clear" w:color="auto" w:fill="E6ECF4"/>
          </w:tcPr>
          <w:p w14:paraId="46A6B84C" w14:textId="61C20AE8" w:rsidR="00A73244" w:rsidRPr="00F74E0B" w:rsidRDefault="00A73244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Correo electrónico</w:t>
            </w:r>
            <w:r w:rsidR="005E7066">
              <w:rPr>
                <w:sz w:val="18"/>
                <w:szCs w:val="18"/>
              </w:rPr>
              <w:t xml:space="preserve"> del jefe/a de grupo</w:t>
            </w:r>
          </w:p>
        </w:tc>
      </w:tr>
      <w:tr w:rsidR="00A73244" w14:paraId="52470A33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359A735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0170750C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5B5F520" w14:textId="77777777" w:rsidR="005E7066" w:rsidRDefault="005E7066" w:rsidP="002D2A4B">
      <w:pPr>
        <w:jc w:val="center"/>
        <w:rPr>
          <w:b/>
        </w:rPr>
      </w:pP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755"/>
      </w:tblGrid>
      <w:tr w:rsidR="00ED55BF" w:rsidRPr="00B4388E" w14:paraId="714CFB22" w14:textId="77777777" w:rsidTr="005E70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749A38" w14:textId="73001D84" w:rsidR="00ED55BF" w:rsidRPr="00B4388E" w:rsidRDefault="00ED55BF" w:rsidP="009C3898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B4388E">
              <w:rPr>
                <w:sz w:val="20"/>
                <w:szCs w:val="20"/>
              </w:rPr>
              <w:t xml:space="preserve">DATOS </w:t>
            </w:r>
            <w:r w:rsidR="008D3EAC">
              <w:rPr>
                <w:sz w:val="20"/>
                <w:szCs w:val="20"/>
              </w:rPr>
              <w:t xml:space="preserve">DEL </w:t>
            </w:r>
            <w:r w:rsidR="00E5373D">
              <w:rPr>
                <w:sz w:val="20"/>
                <w:szCs w:val="20"/>
              </w:rPr>
              <w:t>GRUPO DE INVESTIGACIÓN</w:t>
            </w:r>
          </w:p>
        </w:tc>
      </w:tr>
      <w:tr w:rsidR="00ED55BF" w:rsidRPr="00B4388E" w14:paraId="2B5645BA" w14:textId="77777777" w:rsidTr="005E70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shd w:val="clear" w:color="auto" w:fill="E6ECF4"/>
          </w:tcPr>
          <w:p w14:paraId="314B2850" w14:textId="4D2BDBF7" w:rsidR="00ED55BF" w:rsidRPr="00BD43A3" w:rsidRDefault="00E5373D" w:rsidP="009C3898">
            <w:pPr>
              <w:spacing w:before="60" w:after="60"/>
              <w:rPr>
                <w:b w:val="0"/>
                <w:sz w:val="18"/>
                <w:szCs w:val="18"/>
              </w:rPr>
            </w:pPr>
            <w:r w:rsidRPr="00BD43A3">
              <w:rPr>
                <w:b w:val="0"/>
                <w:sz w:val="18"/>
                <w:szCs w:val="18"/>
              </w:rPr>
              <w:t>Proyecto</w:t>
            </w:r>
            <w:r>
              <w:rPr>
                <w:b w:val="0"/>
                <w:sz w:val="18"/>
                <w:szCs w:val="18"/>
              </w:rPr>
              <w:t>/Ensayo</w:t>
            </w:r>
            <w:r w:rsidRPr="00BD43A3">
              <w:rPr>
                <w:b w:val="0"/>
                <w:sz w:val="18"/>
                <w:szCs w:val="18"/>
              </w:rPr>
              <w:t xml:space="preserve"> activo en el grupo de investigación gestionado por IBSAL</w:t>
            </w:r>
          </w:p>
        </w:tc>
      </w:tr>
      <w:tr w:rsidR="00ED55BF" w:rsidRPr="00B4388E" w14:paraId="074C0E4F" w14:textId="77777777" w:rsidTr="005E70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</w:tcPr>
          <w:p w14:paraId="27BDC10C" w14:textId="77777777" w:rsidR="00ED55BF" w:rsidRPr="009240AE" w:rsidRDefault="00ED55BF" w:rsidP="009C3898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Código y título:</w:t>
            </w:r>
          </w:p>
          <w:p w14:paraId="35A39FFC" w14:textId="77777777" w:rsidR="00ED55BF" w:rsidRPr="009240AE" w:rsidRDefault="00ED55BF" w:rsidP="009C3898">
            <w:pPr>
              <w:spacing w:before="60" w:after="60"/>
              <w:rPr>
                <w:sz w:val="18"/>
                <w:szCs w:val="18"/>
                <w:lang w:val="pt-PT"/>
              </w:rPr>
            </w:pPr>
            <w:r w:rsidRPr="009240AE">
              <w:rPr>
                <w:b w:val="0"/>
                <w:bCs w:val="0"/>
                <w:sz w:val="18"/>
                <w:szCs w:val="18"/>
                <w:lang w:val="pt-PT"/>
              </w:rPr>
              <w:t>IP:</w:t>
            </w:r>
          </w:p>
          <w:p w14:paraId="613D49FB" w14:textId="41D802BE" w:rsidR="00ED55BF" w:rsidRPr="009240AE" w:rsidRDefault="00ED55BF" w:rsidP="009C3898">
            <w:pPr>
              <w:spacing w:before="60" w:after="60"/>
              <w:rPr>
                <w:bCs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Entidad financiadora</w:t>
            </w:r>
            <w:r w:rsidR="00E5373D">
              <w:rPr>
                <w:b w:val="0"/>
                <w:sz w:val="18"/>
                <w:szCs w:val="18"/>
              </w:rPr>
              <w:t>/Promotor</w:t>
            </w:r>
            <w:r>
              <w:rPr>
                <w:b w:val="0"/>
                <w:sz w:val="18"/>
                <w:szCs w:val="18"/>
              </w:rPr>
              <w:t>:</w:t>
            </w:r>
          </w:p>
        </w:tc>
      </w:tr>
    </w:tbl>
    <w:p w14:paraId="714FCD0F" w14:textId="77777777" w:rsidR="00E5373D" w:rsidRDefault="00E5373D" w:rsidP="008D3EAC">
      <w:pPr>
        <w:rPr>
          <w:sz w:val="18"/>
          <w:szCs w:val="18"/>
        </w:rPr>
      </w:pPr>
    </w:p>
    <w:p w14:paraId="057A125B" w14:textId="7F4ABD5E" w:rsidR="008D3EAC" w:rsidRPr="009240AE" w:rsidRDefault="00E02EED" w:rsidP="00002513">
      <w:pPr>
        <w:jc w:val="both"/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="008D3EAC" w:rsidRPr="009240AE">
        <w:rPr>
          <w:sz w:val="18"/>
          <w:szCs w:val="18"/>
        </w:rPr>
        <w:t xml:space="preserve"> declara conocer los términos de la convocatoria, y se compromete a cumplir con los requisitos de esta. Le corresponde </w:t>
      </w:r>
      <w:r>
        <w:rPr>
          <w:sz w:val="18"/>
          <w:szCs w:val="18"/>
        </w:rPr>
        <w:t>a la persona interesada</w:t>
      </w:r>
      <w:r w:rsidR="008D3EAC" w:rsidRPr="009240AE">
        <w:rPr>
          <w:sz w:val="18"/>
          <w:szCs w:val="18"/>
        </w:rPr>
        <w:t xml:space="preserve"> responder por la veracidad y exactitud de la información de su currículum y en aquellos otros documentos requeridos.</w:t>
      </w:r>
    </w:p>
    <w:p w14:paraId="62955CBB" w14:textId="77777777" w:rsidR="007158F0" w:rsidRPr="00B66C5B" w:rsidRDefault="007158F0">
      <w:pPr>
        <w:rPr>
          <w:sz w:val="20"/>
          <w:szCs w:val="20"/>
        </w:rPr>
      </w:pPr>
    </w:p>
    <w:p w14:paraId="62955CBC" w14:textId="77777777" w:rsidR="00F23EDB" w:rsidRPr="00B66C5B" w:rsidRDefault="0034157E">
      <w:pPr>
        <w:rPr>
          <w:sz w:val="20"/>
          <w:szCs w:val="20"/>
        </w:rPr>
      </w:pP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="00DC38C2" w:rsidRPr="00B66C5B">
        <w:rPr>
          <w:sz w:val="20"/>
          <w:szCs w:val="20"/>
        </w:rPr>
        <w:tab/>
      </w:r>
      <w:r w:rsidR="00DC38C2"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 xml:space="preserve">En Salamanca, </w:t>
      </w:r>
      <w:r w:rsidR="00D6432D" w:rsidRPr="00B66C5B">
        <w:rPr>
          <w:sz w:val="20"/>
          <w:szCs w:val="20"/>
        </w:rPr>
        <w:t xml:space="preserve">a </w:t>
      </w:r>
    </w:p>
    <w:tbl>
      <w:tblPr>
        <w:tblStyle w:val="Tablaconcuadrcula"/>
        <w:tblpPr w:leftFromText="141" w:rightFromText="141" w:vertAnchor="text" w:horzAnchor="page" w:tblpX="3718" w:tblpY="352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3119"/>
      </w:tblGrid>
      <w:tr w:rsidR="00E5373D" w:rsidRPr="00241222" w14:paraId="72D3DCFC" w14:textId="77777777" w:rsidTr="00E5373D">
        <w:tc>
          <w:tcPr>
            <w:tcW w:w="3119" w:type="dxa"/>
            <w:shd w:val="clear" w:color="auto" w:fill="E6ECF4"/>
          </w:tcPr>
          <w:p w14:paraId="467ADF43" w14:textId="66035420" w:rsidR="00E5373D" w:rsidRPr="00241222" w:rsidRDefault="00E5373D" w:rsidP="00E5373D">
            <w:pPr>
              <w:jc w:val="center"/>
              <w:rPr>
                <w:sz w:val="18"/>
                <w:szCs w:val="18"/>
              </w:rPr>
            </w:pPr>
            <w:r w:rsidRPr="00241222">
              <w:rPr>
                <w:sz w:val="18"/>
                <w:szCs w:val="18"/>
              </w:rPr>
              <w:t>Firma del</w:t>
            </w:r>
            <w:r>
              <w:rPr>
                <w:sz w:val="18"/>
                <w:szCs w:val="18"/>
              </w:rPr>
              <w:t xml:space="preserve">/de </w:t>
            </w:r>
            <w:r w:rsidR="005142FA">
              <w:rPr>
                <w:sz w:val="18"/>
                <w:szCs w:val="18"/>
              </w:rPr>
              <w:t xml:space="preserve">la </w:t>
            </w:r>
            <w:r w:rsidR="005142FA" w:rsidRPr="00241222">
              <w:rPr>
                <w:sz w:val="18"/>
                <w:szCs w:val="18"/>
              </w:rPr>
              <w:t>jefe</w:t>
            </w:r>
            <w:r>
              <w:rPr>
                <w:sz w:val="18"/>
                <w:szCs w:val="18"/>
              </w:rPr>
              <w:t>/a</w:t>
            </w:r>
            <w:r w:rsidRPr="00241222">
              <w:rPr>
                <w:sz w:val="18"/>
                <w:szCs w:val="18"/>
              </w:rPr>
              <w:t xml:space="preserve"> de grupo</w:t>
            </w:r>
          </w:p>
        </w:tc>
      </w:tr>
      <w:tr w:rsidR="00E5373D" w:rsidRPr="00241222" w14:paraId="28D7D7B9" w14:textId="77777777" w:rsidTr="00E5373D">
        <w:tc>
          <w:tcPr>
            <w:tcW w:w="3119" w:type="dxa"/>
          </w:tcPr>
          <w:p w14:paraId="44D1B2F9" w14:textId="77777777" w:rsidR="00E5373D" w:rsidRPr="00241222" w:rsidRDefault="00E5373D" w:rsidP="00E5373D">
            <w:pPr>
              <w:jc w:val="center"/>
              <w:rPr>
                <w:sz w:val="18"/>
                <w:szCs w:val="18"/>
              </w:rPr>
            </w:pPr>
          </w:p>
          <w:p w14:paraId="3BCBC503" w14:textId="77777777" w:rsidR="00E5373D" w:rsidRPr="00241222" w:rsidRDefault="00E5373D" w:rsidP="00E5373D">
            <w:pPr>
              <w:jc w:val="center"/>
              <w:rPr>
                <w:sz w:val="18"/>
                <w:szCs w:val="18"/>
              </w:rPr>
            </w:pPr>
          </w:p>
          <w:p w14:paraId="1351D3AB" w14:textId="77777777" w:rsidR="00E5373D" w:rsidRPr="00241222" w:rsidRDefault="00E5373D" w:rsidP="00E5373D">
            <w:pPr>
              <w:jc w:val="center"/>
              <w:rPr>
                <w:sz w:val="18"/>
                <w:szCs w:val="18"/>
              </w:rPr>
            </w:pPr>
          </w:p>
          <w:p w14:paraId="4531F6DA" w14:textId="77777777" w:rsidR="00E5373D" w:rsidRPr="00241222" w:rsidRDefault="00E5373D" w:rsidP="00E5373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2955CBD" w14:textId="77777777" w:rsidR="00DC38C2" w:rsidRDefault="00DC38C2"/>
    <w:p w14:paraId="20077E5C" w14:textId="77777777" w:rsidR="00E5373D" w:rsidRDefault="00E5373D"/>
    <w:p w14:paraId="62955CBE" w14:textId="77777777" w:rsidR="00DC38C2" w:rsidRDefault="00DC38C2"/>
    <w:p w14:paraId="64FFBE77" w14:textId="77777777" w:rsidR="00B66C5B" w:rsidRDefault="00B66C5B"/>
    <w:p w14:paraId="0B4E9DF2" w14:textId="77777777" w:rsidR="008D3EAC" w:rsidRDefault="008D3EAC"/>
    <w:p w14:paraId="4E098FCF" w14:textId="77777777" w:rsidR="008D3EAC" w:rsidRDefault="008D3EAC"/>
    <w:p w14:paraId="62955CBF" w14:textId="77777777" w:rsidR="007158F0" w:rsidRPr="00B66C5B" w:rsidRDefault="007158F0" w:rsidP="00B66C5B">
      <w:pPr>
        <w:jc w:val="both"/>
        <w:rPr>
          <w:sz w:val="20"/>
          <w:szCs w:val="20"/>
        </w:rPr>
      </w:pPr>
    </w:p>
    <w:p w14:paraId="3B75193A" w14:textId="77777777" w:rsidR="00ED55BF" w:rsidRDefault="00ED55BF" w:rsidP="00B66C5B">
      <w:pPr>
        <w:jc w:val="both"/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4F21FE73" w14:textId="77777777" w:rsidR="00E5373D" w:rsidRDefault="00E5373D" w:rsidP="00B66C5B">
      <w:pPr>
        <w:jc w:val="both"/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29B3FF12" w14:textId="77777777" w:rsidR="00E5373D" w:rsidRDefault="00E5373D" w:rsidP="00B66C5B">
      <w:pPr>
        <w:jc w:val="both"/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51D8F1DD" w14:textId="77777777" w:rsidR="00E5373D" w:rsidRDefault="00E5373D" w:rsidP="00B66C5B">
      <w:pPr>
        <w:jc w:val="both"/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50630813" w14:textId="77777777" w:rsidR="008D3EAC" w:rsidRPr="00B4388E" w:rsidRDefault="008D3EAC" w:rsidP="008D3EAC">
      <w:pPr>
        <w:rPr>
          <w:rFonts w:asciiTheme="majorHAnsi" w:hAnsiTheme="majorHAnsi"/>
          <w:color w:val="DA251D" w:themeColor="accent1"/>
          <w:sz w:val="20"/>
          <w:szCs w:val="20"/>
        </w:rPr>
      </w:pPr>
      <w:bookmarkStart w:id="0" w:name="_Hlk206576829"/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lastRenderedPageBreak/>
        <w:t>Información detallada sobre el tratamiento de sus datos personales</w:t>
      </w:r>
    </w:p>
    <w:p w14:paraId="02399B58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77093BA8" w14:textId="77777777" w:rsidR="008D3EAC" w:rsidRPr="00B4388E" w:rsidRDefault="008D3EAC" w:rsidP="008D3EAC">
      <w:pPr>
        <w:numPr>
          <w:ilvl w:val="0"/>
          <w:numId w:val="6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3842A12F" w14:textId="77777777" w:rsidR="008D3EAC" w:rsidRPr="00B4388E" w:rsidRDefault="008D3EAC" w:rsidP="008D3EAC">
      <w:pPr>
        <w:numPr>
          <w:ilvl w:val="0"/>
          <w:numId w:val="6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6F2E49EF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5DD74910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271AD2BD" w14:textId="77777777" w:rsidR="008D3EAC" w:rsidRPr="00231DC4" w:rsidRDefault="008D3EAC" w:rsidP="008D3EAC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4B137407" w14:textId="77777777" w:rsidR="008D3EAC" w:rsidRPr="00231DC4" w:rsidRDefault="008D3EAC" w:rsidP="008D3EAC">
      <w:pPr>
        <w:numPr>
          <w:ilvl w:val="0"/>
          <w:numId w:val="7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44570271" w14:textId="77777777" w:rsidR="008D3EAC" w:rsidRPr="009240AE" w:rsidRDefault="008D3EAC" w:rsidP="008D3EAC">
      <w:pPr>
        <w:numPr>
          <w:ilvl w:val="0"/>
          <w:numId w:val="7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590570FB" w14:textId="77777777" w:rsidR="008D3EAC" w:rsidRPr="00BD43A3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8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62955CCA" w14:textId="772137B5" w:rsidR="00CE5B97" w:rsidRPr="00B66C5B" w:rsidRDefault="00CE5B97" w:rsidP="008D3EAC">
      <w:pPr>
        <w:jc w:val="both"/>
        <w:rPr>
          <w:sz w:val="20"/>
          <w:szCs w:val="20"/>
        </w:rPr>
      </w:pPr>
    </w:p>
    <w:sectPr w:rsidR="00CE5B97" w:rsidRPr="00B66C5B" w:rsidSect="00DB249F">
      <w:headerReference w:type="default" r:id="rId9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792D" w14:textId="77777777" w:rsidR="007D1F03" w:rsidRDefault="007D1F03" w:rsidP="00DB249F">
      <w:pPr>
        <w:spacing w:after="0" w:line="240" w:lineRule="auto"/>
      </w:pPr>
      <w:r>
        <w:separator/>
      </w:r>
    </w:p>
  </w:endnote>
  <w:endnote w:type="continuationSeparator" w:id="0">
    <w:p w14:paraId="70A8BFAC" w14:textId="77777777" w:rsidR="007D1F03" w:rsidRDefault="007D1F03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2613" w14:textId="77777777" w:rsidR="007D1F03" w:rsidRDefault="007D1F03" w:rsidP="00DB249F">
      <w:pPr>
        <w:spacing w:after="0" w:line="240" w:lineRule="auto"/>
      </w:pPr>
      <w:r>
        <w:separator/>
      </w:r>
    </w:p>
  </w:footnote>
  <w:footnote w:type="continuationSeparator" w:id="0">
    <w:p w14:paraId="28BA5CF9" w14:textId="77777777" w:rsidR="007D1F03" w:rsidRDefault="007D1F03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5CD0" w14:textId="438C4E46" w:rsidR="00246111" w:rsidRDefault="00A73244" w:rsidP="005E7066">
    <w:pPr>
      <w:pStyle w:val="Encabezado"/>
      <w:jc w:val="right"/>
      <w:rPr>
        <w:color w:val="003C8C" w:themeColor="text1"/>
        <w:sz w:val="18"/>
        <w:szCs w:val="18"/>
      </w:rPr>
    </w:pPr>
    <w:bookmarkStart w:id="1" w:name="_Hlk178835127"/>
    <w:bookmarkStart w:id="2" w:name="_Hlk178835128"/>
    <w:r>
      <w:tab/>
    </w:r>
    <w:r w:rsidRPr="00DB249F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219C5E6" wp14:editId="61C9F201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1298998185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  <w:p w14:paraId="0E764627" w14:textId="77777777" w:rsidR="005E7066" w:rsidRDefault="005E7066" w:rsidP="00852978">
    <w:pPr>
      <w:pStyle w:val="Encabezado"/>
      <w:jc w:val="right"/>
      <w:rPr>
        <w:color w:val="003C8C" w:themeColor="text1"/>
        <w:sz w:val="18"/>
        <w:szCs w:val="18"/>
      </w:rPr>
    </w:pPr>
    <w:r w:rsidRPr="005E7066">
      <w:rPr>
        <w:color w:val="003C8C" w:themeColor="text1"/>
        <w:sz w:val="18"/>
        <w:szCs w:val="18"/>
      </w:rPr>
      <w:t>CONVOCATORIA DE AYUDAS PARA LA PUBLICACIÓN</w:t>
    </w:r>
  </w:p>
  <w:p w14:paraId="571FF9DC" w14:textId="6C0ECA5D" w:rsidR="005E7066" w:rsidRDefault="005E7066" w:rsidP="00852978">
    <w:pPr>
      <w:pStyle w:val="Encabezado"/>
      <w:jc w:val="right"/>
      <w:rPr>
        <w:color w:val="003C8C" w:themeColor="text1"/>
        <w:sz w:val="18"/>
        <w:szCs w:val="18"/>
      </w:rPr>
    </w:pPr>
    <w:r w:rsidRPr="005E7066">
      <w:rPr>
        <w:color w:val="003C8C" w:themeColor="text1"/>
        <w:sz w:val="18"/>
        <w:szCs w:val="18"/>
      </w:rPr>
      <w:t xml:space="preserve"> DE ARTÍCULOS CIENTÍFICOS EN ACCESO ABIERTO</w:t>
    </w:r>
  </w:p>
  <w:p w14:paraId="2E1208F9" w14:textId="77777777" w:rsidR="00ED55BF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  <w:p w14:paraId="5F8462F9" w14:textId="77777777" w:rsidR="00ED55BF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  <w:p w14:paraId="4B817F1F" w14:textId="77777777" w:rsidR="00ED55BF" w:rsidRPr="00852978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73739"/>
    <w:multiLevelType w:val="hybridMultilevel"/>
    <w:tmpl w:val="CA943B66"/>
    <w:lvl w:ilvl="0" w:tplc="0C0A000B">
      <w:numFmt w:val="decimal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A7B8A"/>
    <w:multiLevelType w:val="hybridMultilevel"/>
    <w:tmpl w:val="2604C7AA"/>
    <w:lvl w:ilvl="0" w:tplc="0C0A000B">
      <w:numFmt w:val="decima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57112"/>
    <w:multiLevelType w:val="hybridMultilevel"/>
    <w:tmpl w:val="8B908B94"/>
    <w:lvl w:ilvl="0" w:tplc="30708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589944">
    <w:abstractNumId w:val="1"/>
  </w:num>
  <w:num w:numId="2" w16cid:durableId="379087820">
    <w:abstractNumId w:val="0"/>
  </w:num>
  <w:num w:numId="3" w16cid:durableId="1594706814">
    <w:abstractNumId w:val="3"/>
  </w:num>
  <w:num w:numId="4" w16cid:durableId="2071540309">
    <w:abstractNumId w:val="2"/>
  </w:num>
  <w:num w:numId="5" w16cid:durableId="80957431">
    <w:abstractNumId w:val="6"/>
  </w:num>
  <w:num w:numId="6" w16cid:durableId="2102067861">
    <w:abstractNumId w:val="4"/>
  </w:num>
  <w:num w:numId="7" w16cid:durableId="60380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02513"/>
    <w:rsid w:val="00031977"/>
    <w:rsid w:val="00040B5E"/>
    <w:rsid w:val="000415F3"/>
    <w:rsid w:val="00044E27"/>
    <w:rsid w:val="0006192F"/>
    <w:rsid w:val="00076C52"/>
    <w:rsid w:val="000A5B68"/>
    <w:rsid w:val="000B0D95"/>
    <w:rsid w:val="000B4552"/>
    <w:rsid w:val="000B5241"/>
    <w:rsid w:val="000E224E"/>
    <w:rsid w:val="000E3DB8"/>
    <w:rsid w:val="000F37A1"/>
    <w:rsid w:val="0015013B"/>
    <w:rsid w:val="001808E2"/>
    <w:rsid w:val="001878B7"/>
    <w:rsid w:val="00196966"/>
    <w:rsid w:val="001B2C21"/>
    <w:rsid w:val="001D1394"/>
    <w:rsid w:val="001E0A92"/>
    <w:rsid w:val="001E0ACE"/>
    <w:rsid w:val="001F62DF"/>
    <w:rsid w:val="00220E16"/>
    <w:rsid w:val="00246111"/>
    <w:rsid w:val="002511DF"/>
    <w:rsid w:val="002B5049"/>
    <w:rsid w:val="002C502E"/>
    <w:rsid w:val="002D2A4B"/>
    <w:rsid w:val="002F41B8"/>
    <w:rsid w:val="002F4F36"/>
    <w:rsid w:val="0034157E"/>
    <w:rsid w:val="00360312"/>
    <w:rsid w:val="003C2BAC"/>
    <w:rsid w:val="003C6B8C"/>
    <w:rsid w:val="00411744"/>
    <w:rsid w:val="00427EB0"/>
    <w:rsid w:val="00460728"/>
    <w:rsid w:val="00475DF3"/>
    <w:rsid w:val="004A4055"/>
    <w:rsid w:val="004E46CF"/>
    <w:rsid w:val="005142FA"/>
    <w:rsid w:val="00527DCE"/>
    <w:rsid w:val="005564BD"/>
    <w:rsid w:val="005657D6"/>
    <w:rsid w:val="00566B59"/>
    <w:rsid w:val="00580988"/>
    <w:rsid w:val="005A0B63"/>
    <w:rsid w:val="005C37DD"/>
    <w:rsid w:val="005E7066"/>
    <w:rsid w:val="0062181A"/>
    <w:rsid w:val="00635FFB"/>
    <w:rsid w:val="00642B6B"/>
    <w:rsid w:val="00643473"/>
    <w:rsid w:val="006A25E8"/>
    <w:rsid w:val="006B6319"/>
    <w:rsid w:val="006C4807"/>
    <w:rsid w:val="006D3BCB"/>
    <w:rsid w:val="007158F0"/>
    <w:rsid w:val="00721010"/>
    <w:rsid w:val="0073716B"/>
    <w:rsid w:val="0075296B"/>
    <w:rsid w:val="007553EA"/>
    <w:rsid w:val="007A43E4"/>
    <w:rsid w:val="007B5563"/>
    <w:rsid w:val="007D1F03"/>
    <w:rsid w:val="007D2883"/>
    <w:rsid w:val="008048C9"/>
    <w:rsid w:val="0082339C"/>
    <w:rsid w:val="00852978"/>
    <w:rsid w:val="00887A64"/>
    <w:rsid w:val="008B3CE8"/>
    <w:rsid w:val="008C527D"/>
    <w:rsid w:val="008D3EAC"/>
    <w:rsid w:val="008D5CA0"/>
    <w:rsid w:val="008F528D"/>
    <w:rsid w:val="00911EC0"/>
    <w:rsid w:val="009535CF"/>
    <w:rsid w:val="00956BA2"/>
    <w:rsid w:val="009655B8"/>
    <w:rsid w:val="00967E39"/>
    <w:rsid w:val="009B202B"/>
    <w:rsid w:val="00A05B80"/>
    <w:rsid w:val="00A07E1E"/>
    <w:rsid w:val="00A17EA9"/>
    <w:rsid w:val="00A34FB5"/>
    <w:rsid w:val="00A62AE3"/>
    <w:rsid w:val="00A73244"/>
    <w:rsid w:val="00A86C7A"/>
    <w:rsid w:val="00A92DD7"/>
    <w:rsid w:val="00B1094D"/>
    <w:rsid w:val="00B13AD5"/>
    <w:rsid w:val="00B24F04"/>
    <w:rsid w:val="00B5682F"/>
    <w:rsid w:val="00B66C5B"/>
    <w:rsid w:val="00BC5268"/>
    <w:rsid w:val="00BD7539"/>
    <w:rsid w:val="00C22BAA"/>
    <w:rsid w:val="00CA208E"/>
    <w:rsid w:val="00CE5B97"/>
    <w:rsid w:val="00D05E3A"/>
    <w:rsid w:val="00D32F43"/>
    <w:rsid w:val="00D37D4D"/>
    <w:rsid w:val="00D46259"/>
    <w:rsid w:val="00D47DB5"/>
    <w:rsid w:val="00D6432D"/>
    <w:rsid w:val="00D91E18"/>
    <w:rsid w:val="00DA2D25"/>
    <w:rsid w:val="00DB20BA"/>
    <w:rsid w:val="00DB249F"/>
    <w:rsid w:val="00DC38C2"/>
    <w:rsid w:val="00DD0804"/>
    <w:rsid w:val="00DD4088"/>
    <w:rsid w:val="00DE1500"/>
    <w:rsid w:val="00E02EED"/>
    <w:rsid w:val="00E42A3F"/>
    <w:rsid w:val="00E5373D"/>
    <w:rsid w:val="00EB0846"/>
    <w:rsid w:val="00EB78E6"/>
    <w:rsid w:val="00ED55BF"/>
    <w:rsid w:val="00EE05E3"/>
    <w:rsid w:val="00EF1AD6"/>
    <w:rsid w:val="00F05321"/>
    <w:rsid w:val="00F059C6"/>
    <w:rsid w:val="00F23EDB"/>
    <w:rsid w:val="00F970B6"/>
    <w:rsid w:val="00F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55C87"/>
  <w15:docId w15:val="{FCC74CB4-E5EC-4DE1-BCB6-926C7EF5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paragraph" w:styleId="Prrafodelista">
    <w:name w:val="List Paragraph"/>
    <w:basedOn w:val="Normal"/>
    <w:uiPriority w:val="34"/>
    <w:qFormat/>
    <w:rsid w:val="0075296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6432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CE5B97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5DF3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A73244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ibs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B34BE-0B81-4823-B92E-60C21F78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Secretaria Ibsal</cp:lastModifiedBy>
  <cp:revision>51</cp:revision>
  <dcterms:created xsi:type="dcterms:W3CDTF">2014-10-20T07:16:00Z</dcterms:created>
  <dcterms:modified xsi:type="dcterms:W3CDTF">2025-09-01T10:32:00Z</dcterms:modified>
</cp:coreProperties>
</file>