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25E7B" w14:textId="77777777" w:rsidR="00A73244" w:rsidRDefault="00A73244" w:rsidP="002D2A4B">
      <w:pPr>
        <w:jc w:val="center"/>
        <w:rPr>
          <w:rFonts w:asciiTheme="majorHAnsi" w:hAnsiTheme="majorHAnsi"/>
          <w:b/>
          <w:color w:val="DA251D" w:themeColor="accent1"/>
        </w:rPr>
      </w:pPr>
    </w:p>
    <w:p w14:paraId="62955C87" w14:textId="3FC9D08C" w:rsidR="00246111" w:rsidRPr="00A73244" w:rsidRDefault="002D2A4B" w:rsidP="002D2A4B">
      <w:pPr>
        <w:jc w:val="center"/>
        <w:rPr>
          <w:rFonts w:asciiTheme="majorHAnsi" w:hAnsiTheme="majorHAnsi"/>
          <w:b/>
          <w:color w:val="DA251D" w:themeColor="accent1"/>
        </w:rPr>
      </w:pPr>
      <w:r w:rsidRPr="00A73244">
        <w:rPr>
          <w:rFonts w:asciiTheme="majorHAnsi" w:hAnsiTheme="majorHAnsi"/>
          <w:b/>
          <w:color w:val="DA251D" w:themeColor="accent1"/>
        </w:rPr>
        <w:t>ANEXO I. SOLICITUD</w:t>
      </w:r>
    </w:p>
    <w:tbl>
      <w:tblPr>
        <w:tblStyle w:val="Tabladecuadrcula4"/>
        <w:tblW w:w="8755" w:type="dxa"/>
        <w:tblBorders>
          <w:top w:val="single" w:sz="4" w:space="0" w:color="4870A5" w:themeColor="accent4" w:themeShade="80"/>
          <w:left w:val="single" w:sz="4" w:space="0" w:color="4870A5" w:themeColor="accent4" w:themeShade="80"/>
          <w:bottom w:val="single" w:sz="4" w:space="0" w:color="4870A5" w:themeColor="accent4" w:themeShade="80"/>
          <w:right w:val="single" w:sz="4" w:space="0" w:color="4870A5" w:themeColor="accent4" w:themeShade="80"/>
          <w:insideH w:val="single" w:sz="4" w:space="0" w:color="4870A5" w:themeColor="accent4" w:themeShade="80"/>
          <w:insideV w:val="single" w:sz="4" w:space="0" w:color="4870A5" w:themeColor="accent4" w:themeShade="80"/>
        </w:tblBorders>
        <w:tblLook w:val="04A0" w:firstRow="1" w:lastRow="0" w:firstColumn="1" w:lastColumn="0" w:noHBand="0" w:noVBand="1"/>
      </w:tblPr>
      <w:tblGrid>
        <w:gridCol w:w="4322"/>
        <w:gridCol w:w="4433"/>
      </w:tblGrid>
      <w:tr w:rsidR="00A73244" w14:paraId="47828AE1" w14:textId="77777777" w:rsidTr="004E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2"/>
            <w:tcBorders>
              <w:top w:val="none" w:sz="0" w:space="0" w:color="auto"/>
              <w:left w:val="none" w:sz="0" w:space="0" w:color="auto"/>
              <w:bottom w:val="none" w:sz="0" w:space="0" w:color="auto"/>
              <w:right w:val="none" w:sz="0" w:space="0" w:color="auto"/>
            </w:tcBorders>
          </w:tcPr>
          <w:p w14:paraId="25C3117C" w14:textId="77777777" w:rsidR="00A73244" w:rsidRPr="00F74E0B" w:rsidRDefault="00A73244" w:rsidP="004E3535">
            <w:pPr>
              <w:spacing w:before="60" w:after="60"/>
              <w:jc w:val="center"/>
              <w:rPr>
                <w:b w:val="0"/>
                <w:sz w:val="20"/>
                <w:szCs w:val="20"/>
              </w:rPr>
            </w:pPr>
            <w:r w:rsidRPr="00F74E0B">
              <w:rPr>
                <w:sz w:val="20"/>
                <w:szCs w:val="20"/>
              </w:rPr>
              <w:t>DATOS DEL SOLICITANTE</w:t>
            </w:r>
          </w:p>
        </w:tc>
      </w:tr>
      <w:tr w:rsidR="00A73244" w14:paraId="78F18127" w14:textId="77777777" w:rsidTr="004E3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E6ECF4"/>
          </w:tcPr>
          <w:p w14:paraId="7616A27E" w14:textId="77777777" w:rsidR="00A73244" w:rsidRPr="00F74E0B" w:rsidRDefault="00A73244" w:rsidP="004E3535">
            <w:pPr>
              <w:spacing w:before="60" w:after="60"/>
              <w:rPr>
                <w:b w:val="0"/>
                <w:bCs w:val="0"/>
                <w:sz w:val="18"/>
                <w:szCs w:val="18"/>
              </w:rPr>
            </w:pPr>
            <w:r w:rsidRPr="00F74E0B">
              <w:rPr>
                <w:b w:val="0"/>
                <w:bCs w:val="0"/>
                <w:sz w:val="18"/>
                <w:szCs w:val="18"/>
              </w:rPr>
              <w:t>Apellidos:</w:t>
            </w:r>
          </w:p>
        </w:tc>
        <w:tc>
          <w:tcPr>
            <w:tcW w:w="4433" w:type="dxa"/>
            <w:shd w:val="clear" w:color="auto" w:fill="E6ECF4"/>
          </w:tcPr>
          <w:p w14:paraId="5D64A3EC" w14:textId="77777777" w:rsidR="00A73244" w:rsidRPr="00F74E0B" w:rsidRDefault="00A73244" w:rsidP="004E3535">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F74E0B">
              <w:rPr>
                <w:sz w:val="18"/>
                <w:szCs w:val="18"/>
              </w:rPr>
              <w:t>Nombre:</w:t>
            </w:r>
          </w:p>
        </w:tc>
      </w:tr>
      <w:tr w:rsidR="00A73244" w14:paraId="0A63AE81" w14:textId="77777777" w:rsidTr="004E3535">
        <w:tc>
          <w:tcPr>
            <w:cnfStyle w:val="001000000000" w:firstRow="0" w:lastRow="0" w:firstColumn="1" w:lastColumn="0" w:oddVBand="0" w:evenVBand="0" w:oddHBand="0" w:evenHBand="0" w:firstRowFirstColumn="0" w:firstRowLastColumn="0" w:lastRowFirstColumn="0" w:lastRowLastColumn="0"/>
            <w:tcW w:w="4322" w:type="dxa"/>
          </w:tcPr>
          <w:p w14:paraId="63F4AF00" w14:textId="77777777" w:rsidR="00A73244" w:rsidRPr="00F74E0B" w:rsidRDefault="00A73244" w:rsidP="004E3535">
            <w:pPr>
              <w:spacing w:before="60" w:after="60"/>
              <w:rPr>
                <w:b w:val="0"/>
                <w:bCs w:val="0"/>
                <w:sz w:val="18"/>
                <w:szCs w:val="18"/>
              </w:rPr>
            </w:pPr>
          </w:p>
        </w:tc>
        <w:tc>
          <w:tcPr>
            <w:tcW w:w="4433" w:type="dxa"/>
          </w:tcPr>
          <w:p w14:paraId="3CEA7A54" w14:textId="77777777" w:rsidR="00A73244" w:rsidRPr="00F74E0B" w:rsidRDefault="00A73244" w:rsidP="004E3535">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r>
      <w:tr w:rsidR="00A73244" w14:paraId="04F919A6" w14:textId="77777777" w:rsidTr="004E3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E6ECF4"/>
          </w:tcPr>
          <w:p w14:paraId="2D2A3101" w14:textId="77777777" w:rsidR="00A73244" w:rsidRPr="00F74E0B" w:rsidRDefault="00A73244" w:rsidP="004E3535">
            <w:pPr>
              <w:spacing w:before="60" w:after="60"/>
              <w:rPr>
                <w:b w:val="0"/>
                <w:bCs w:val="0"/>
                <w:sz w:val="18"/>
                <w:szCs w:val="18"/>
              </w:rPr>
            </w:pPr>
            <w:r>
              <w:rPr>
                <w:b w:val="0"/>
                <w:bCs w:val="0"/>
                <w:sz w:val="18"/>
                <w:szCs w:val="18"/>
              </w:rPr>
              <w:t>NIF</w:t>
            </w:r>
            <w:r w:rsidRPr="00F74E0B">
              <w:rPr>
                <w:b w:val="0"/>
                <w:bCs w:val="0"/>
                <w:sz w:val="18"/>
                <w:szCs w:val="18"/>
              </w:rPr>
              <w:t>:</w:t>
            </w:r>
          </w:p>
        </w:tc>
        <w:tc>
          <w:tcPr>
            <w:tcW w:w="4433" w:type="dxa"/>
            <w:shd w:val="clear" w:color="auto" w:fill="E6ECF4"/>
          </w:tcPr>
          <w:p w14:paraId="46A6B84C" w14:textId="77777777" w:rsidR="00A73244" w:rsidRPr="00F74E0B" w:rsidRDefault="00A73244" w:rsidP="004E3535">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F74E0B">
              <w:rPr>
                <w:sz w:val="18"/>
                <w:szCs w:val="18"/>
              </w:rPr>
              <w:t>Correo electrónico:</w:t>
            </w:r>
          </w:p>
        </w:tc>
      </w:tr>
      <w:tr w:rsidR="00A73244" w14:paraId="52470A33" w14:textId="77777777" w:rsidTr="004E3535">
        <w:tc>
          <w:tcPr>
            <w:cnfStyle w:val="001000000000" w:firstRow="0" w:lastRow="0" w:firstColumn="1" w:lastColumn="0" w:oddVBand="0" w:evenVBand="0" w:oddHBand="0" w:evenHBand="0" w:firstRowFirstColumn="0" w:firstRowLastColumn="0" w:lastRowFirstColumn="0" w:lastRowLastColumn="0"/>
            <w:tcW w:w="4322" w:type="dxa"/>
          </w:tcPr>
          <w:p w14:paraId="6359A735" w14:textId="77777777" w:rsidR="00A73244" w:rsidRPr="00F74E0B" w:rsidRDefault="00A73244" w:rsidP="004E3535">
            <w:pPr>
              <w:spacing w:before="60" w:after="60"/>
              <w:rPr>
                <w:b w:val="0"/>
                <w:bCs w:val="0"/>
                <w:sz w:val="18"/>
                <w:szCs w:val="18"/>
              </w:rPr>
            </w:pPr>
          </w:p>
        </w:tc>
        <w:tc>
          <w:tcPr>
            <w:tcW w:w="4433" w:type="dxa"/>
          </w:tcPr>
          <w:p w14:paraId="0170750C" w14:textId="77777777" w:rsidR="00A73244" w:rsidRPr="00F74E0B" w:rsidRDefault="00A73244" w:rsidP="004E3535">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r>
      <w:tr w:rsidR="00A73244" w14:paraId="40946557" w14:textId="77777777" w:rsidTr="004E3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E6ECF4"/>
          </w:tcPr>
          <w:p w14:paraId="0A5F3341" w14:textId="0B8F209E" w:rsidR="00A73244" w:rsidRPr="00F74E0B" w:rsidRDefault="000C5373" w:rsidP="004E3535">
            <w:pPr>
              <w:spacing w:before="60" w:after="60"/>
              <w:rPr>
                <w:b w:val="0"/>
                <w:bCs w:val="0"/>
                <w:sz w:val="18"/>
                <w:szCs w:val="18"/>
              </w:rPr>
            </w:pPr>
            <w:r w:rsidRPr="000C5373">
              <w:rPr>
                <w:b w:val="0"/>
                <w:bCs w:val="0"/>
                <w:sz w:val="18"/>
                <w:szCs w:val="18"/>
              </w:rPr>
              <w:t>Móvil:</w:t>
            </w:r>
          </w:p>
        </w:tc>
        <w:tc>
          <w:tcPr>
            <w:tcW w:w="4433" w:type="dxa"/>
            <w:shd w:val="clear" w:color="auto" w:fill="E6ECF4"/>
          </w:tcPr>
          <w:p w14:paraId="013DF2B3" w14:textId="7A34B6CC" w:rsidR="00A73244" w:rsidRPr="00F74E0B" w:rsidRDefault="000C5373" w:rsidP="004E3535">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Fecha de nacimiento</w:t>
            </w:r>
            <w:r w:rsidRPr="00F74E0B">
              <w:rPr>
                <w:sz w:val="18"/>
                <w:szCs w:val="18"/>
              </w:rPr>
              <w:t>:</w:t>
            </w:r>
          </w:p>
        </w:tc>
      </w:tr>
      <w:tr w:rsidR="00A73244" w14:paraId="6D98541E" w14:textId="77777777" w:rsidTr="004E3535">
        <w:tc>
          <w:tcPr>
            <w:cnfStyle w:val="001000000000" w:firstRow="0" w:lastRow="0" w:firstColumn="1" w:lastColumn="0" w:oddVBand="0" w:evenVBand="0" w:oddHBand="0" w:evenHBand="0" w:firstRowFirstColumn="0" w:firstRowLastColumn="0" w:lastRowFirstColumn="0" w:lastRowLastColumn="0"/>
            <w:tcW w:w="4322" w:type="dxa"/>
          </w:tcPr>
          <w:p w14:paraId="180089CF" w14:textId="77777777" w:rsidR="00A73244" w:rsidRPr="00F74E0B" w:rsidRDefault="00A73244" w:rsidP="004E3535">
            <w:pPr>
              <w:spacing w:before="60" w:after="60"/>
              <w:rPr>
                <w:b w:val="0"/>
                <w:bCs w:val="0"/>
                <w:sz w:val="18"/>
                <w:szCs w:val="18"/>
              </w:rPr>
            </w:pPr>
          </w:p>
        </w:tc>
        <w:tc>
          <w:tcPr>
            <w:tcW w:w="4433" w:type="dxa"/>
          </w:tcPr>
          <w:p w14:paraId="67B388E9" w14:textId="77777777" w:rsidR="00A73244" w:rsidRPr="00F74E0B" w:rsidRDefault="00A73244" w:rsidP="004E3535">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r>
      <w:tr w:rsidR="00A73244" w:rsidRPr="00DB249F" w14:paraId="27CF9528" w14:textId="77777777" w:rsidTr="004E3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E6ECF4"/>
          </w:tcPr>
          <w:p w14:paraId="07DFFE4F" w14:textId="6E8BF10D" w:rsidR="00A73244" w:rsidRPr="00F74E0B" w:rsidRDefault="000C5373" w:rsidP="004E3535">
            <w:pPr>
              <w:spacing w:before="60" w:after="60"/>
              <w:rPr>
                <w:b w:val="0"/>
                <w:bCs w:val="0"/>
                <w:sz w:val="18"/>
                <w:szCs w:val="18"/>
              </w:rPr>
            </w:pPr>
            <w:r w:rsidRPr="000C5373">
              <w:rPr>
                <w:b w:val="0"/>
                <w:bCs w:val="0"/>
                <w:sz w:val="18"/>
                <w:szCs w:val="18"/>
              </w:rPr>
              <w:t>Fecha de lectura / aprobación de la tesis:</w:t>
            </w:r>
          </w:p>
        </w:tc>
        <w:tc>
          <w:tcPr>
            <w:tcW w:w="4433" w:type="dxa"/>
            <w:shd w:val="clear" w:color="auto" w:fill="E6ECF4"/>
          </w:tcPr>
          <w:p w14:paraId="372BD678" w14:textId="193443A6" w:rsidR="00A73244" w:rsidRPr="00F74E0B" w:rsidRDefault="00A73244" w:rsidP="004E3535">
            <w:pPr>
              <w:spacing w:before="60" w:after="60"/>
              <w:cnfStyle w:val="000000100000" w:firstRow="0" w:lastRow="0" w:firstColumn="0" w:lastColumn="0" w:oddVBand="0" w:evenVBand="0" w:oddHBand="1" w:evenHBand="0" w:firstRowFirstColumn="0" w:firstRowLastColumn="0" w:lastRowFirstColumn="0" w:lastRowLastColumn="0"/>
              <w:rPr>
                <w:sz w:val="18"/>
                <w:szCs w:val="18"/>
              </w:rPr>
            </w:pPr>
          </w:p>
        </w:tc>
      </w:tr>
      <w:tr w:rsidR="00A73244" w:rsidRPr="001808E2" w14:paraId="4CC2096E" w14:textId="77777777" w:rsidTr="004E3535">
        <w:tc>
          <w:tcPr>
            <w:cnfStyle w:val="001000000000" w:firstRow="0" w:lastRow="0" w:firstColumn="1" w:lastColumn="0" w:oddVBand="0" w:evenVBand="0" w:oddHBand="0" w:evenHBand="0" w:firstRowFirstColumn="0" w:firstRowLastColumn="0" w:lastRowFirstColumn="0" w:lastRowLastColumn="0"/>
            <w:tcW w:w="4322" w:type="dxa"/>
          </w:tcPr>
          <w:p w14:paraId="6199F805" w14:textId="77777777" w:rsidR="00A73244" w:rsidRPr="00F74E0B" w:rsidRDefault="00A73244" w:rsidP="004E3535">
            <w:pPr>
              <w:spacing w:before="60" w:after="60"/>
              <w:rPr>
                <w:b w:val="0"/>
                <w:bCs w:val="0"/>
                <w:sz w:val="18"/>
                <w:szCs w:val="18"/>
              </w:rPr>
            </w:pPr>
          </w:p>
        </w:tc>
        <w:tc>
          <w:tcPr>
            <w:tcW w:w="4433" w:type="dxa"/>
          </w:tcPr>
          <w:p w14:paraId="6ACCC582" w14:textId="46A4815E" w:rsidR="00A73244" w:rsidRPr="00F74E0B" w:rsidRDefault="00A73244" w:rsidP="004E3535">
            <w:pPr>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r>
      <w:tr w:rsidR="00A73244" w:rsidRPr="001808E2" w14:paraId="118377FE" w14:textId="77777777" w:rsidTr="003C6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2"/>
            <w:shd w:val="clear" w:color="auto" w:fill="E6ECF4"/>
          </w:tcPr>
          <w:p w14:paraId="007B33EB" w14:textId="22FD0559" w:rsidR="00A73244" w:rsidRPr="00F74E0B" w:rsidRDefault="00A73244" w:rsidP="004E3535">
            <w:pPr>
              <w:spacing w:before="60" w:after="60"/>
              <w:rPr>
                <w:sz w:val="18"/>
                <w:szCs w:val="18"/>
              </w:rPr>
            </w:pPr>
            <w:r>
              <w:rPr>
                <w:b w:val="0"/>
                <w:bCs w:val="0"/>
                <w:sz w:val="18"/>
                <w:szCs w:val="18"/>
              </w:rPr>
              <w:t>Ayuda de RRHH AES a la que se presentará:</w:t>
            </w:r>
          </w:p>
        </w:tc>
      </w:tr>
      <w:tr w:rsidR="00A73244" w:rsidRPr="001808E2" w14:paraId="2692DB57" w14:textId="77777777" w:rsidTr="00BE2B09">
        <w:tc>
          <w:tcPr>
            <w:cnfStyle w:val="001000000000" w:firstRow="0" w:lastRow="0" w:firstColumn="1" w:lastColumn="0" w:oddVBand="0" w:evenVBand="0" w:oddHBand="0" w:evenHBand="0" w:firstRowFirstColumn="0" w:firstRowLastColumn="0" w:lastRowFirstColumn="0" w:lastRowLastColumn="0"/>
            <w:tcW w:w="8755" w:type="dxa"/>
            <w:gridSpan w:val="2"/>
          </w:tcPr>
          <w:p w14:paraId="0DD45A24" w14:textId="77777777" w:rsidR="00A73244" w:rsidRPr="00F74E0B" w:rsidRDefault="00A73244" w:rsidP="004E3535">
            <w:pPr>
              <w:spacing w:before="60" w:after="60"/>
              <w:rPr>
                <w:sz w:val="18"/>
                <w:szCs w:val="18"/>
              </w:rPr>
            </w:pPr>
          </w:p>
        </w:tc>
      </w:tr>
    </w:tbl>
    <w:p w14:paraId="62955C88" w14:textId="77777777" w:rsidR="00D6432D" w:rsidRDefault="00D6432D" w:rsidP="002D2A4B">
      <w:pPr>
        <w:jc w:val="center"/>
        <w:rPr>
          <w:b/>
        </w:rPr>
      </w:pPr>
    </w:p>
    <w:tbl>
      <w:tblPr>
        <w:tblStyle w:val="Tabladecuadrcula4"/>
        <w:tblW w:w="8755" w:type="dxa"/>
        <w:tblBorders>
          <w:top w:val="single" w:sz="4" w:space="0" w:color="4870A5" w:themeColor="accent4" w:themeShade="80"/>
          <w:left w:val="single" w:sz="4" w:space="0" w:color="4870A5" w:themeColor="accent4" w:themeShade="80"/>
          <w:bottom w:val="single" w:sz="4" w:space="0" w:color="4870A5" w:themeColor="accent4" w:themeShade="80"/>
          <w:right w:val="single" w:sz="4" w:space="0" w:color="4870A5" w:themeColor="accent4" w:themeShade="80"/>
          <w:insideH w:val="single" w:sz="4" w:space="0" w:color="4870A5" w:themeColor="accent4" w:themeShade="80"/>
          <w:insideV w:val="single" w:sz="4" w:space="0" w:color="4870A5" w:themeColor="accent4" w:themeShade="80"/>
        </w:tblBorders>
        <w:tblLook w:val="04A0" w:firstRow="1" w:lastRow="0" w:firstColumn="1" w:lastColumn="0" w:noHBand="0" w:noVBand="1"/>
      </w:tblPr>
      <w:tblGrid>
        <w:gridCol w:w="8755"/>
      </w:tblGrid>
      <w:tr w:rsidR="00A73244" w:rsidRPr="001808E2" w14:paraId="430FE23D" w14:textId="77777777" w:rsidTr="004E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shd w:val="clear" w:color="auto" w:fill="E6ECF4"/>
          </w:tcPr>
          <w:p w14:paraId="5F9A71E2" w14:textId="238C6591" w:rsidR="00A73244" w:rsidRPr="00A73244" w:rsidRDefault="00A73244" w:rsidP="004E3535">
            <w:pPr>
              <w:spacing w:before="60" w:after="60"/>
              <w:rPr>
                <w:color w:val="auto"/>
                <w:sz w:val="18"/>
                <w:szCs w:val="18"/>
              </w:rPr>
            </w:pPr>
            <w:r w:rsidRPr="00A73244">
              <w:rPr>
                <w:b w:val="0"/>
                <w:bCs w:val="0"/>
                <w:color w:val="auto"/>
                <w:sz w:val="18"/>
                <w:szCs w:val="18"/>
              </w:rPr>
              <w:t>Grupo al que pertenece:</w:t>
            </w:r>
          </w:p>
        </w:tc>
      </w:tr>
      <w:tr w:rsidR="00A73244" w:rsidRPr="001808E2" w14:paraId="33F6D659" w14:textId="77777777" w:rsidTr="00A73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shd w:val="clear" w:color="auto" w:fill="auto"/>
          </w:tcPr>
          <w:p w14:paraId="536710A8" w14:textId="77777777" w:rsidR="00A73244" w:rsidRPr="00F74E0B" w:rsidRDefault="00A73244" w:rsidP="004E3535">
            <w:pPr>
              <w:spacing w:before="60" w:after="60"/>
              <w:rPr>
                <w:sz w:val="18"/>
                <w:szCs w:val="18"/>
              </w:rPr>
            </w:pPr>
          </w:p>
        </w:tc>
      </w:tr>
    </w:tbl>
    <w:p w14:paraId="5729A20C" w14:textId="77777777" w:rsidR="00A73244" w:rsidRPr="002D2A4B" w:rsidRDefault="00A73244" w:rsidP="002D2A4B">
      <w:pPr>
        <w:jc w:val="center"/>
        <w:rPr>
          <w:b/>
        </w:rPr>
      </w:pPr>
    </w:p>
    <w:p w14:paraId="0A925A1A" w14:textId="77777777" w:rsidR="00B66C5B" w:rsidRDefault="00B66C5B"/>
    <w:p w14:paraId="62955CB8" w14:textId="20CA2100" w:rsidR="0034157E" w:rsidRPr="00991D81" w:rsidRDefault="0034157E" w:rsidP="00991D81">
      <w:pPr>
        <w:jc w:val="both"/>
      </w:pPr>
      <w:r w:rsidRPr="00991D81">
        <w:t xml:space="preserve">El solicitante declara conocer los términos de la convocatoria, y se compromete a cumplir con los requisitos de </w:t>
      </w:r>
      <w:r w:rsidR="00991D81" w:rsidRPr="00991D81">
        <w:t xml:space="preserve">esta, entre los que está el compromiso de solicitar una ayuda Rio </w:t>
      </w:r>
      <w:proofErr w:type="spellStart"/>
      <w:r w:rsidR="00991D81" w:rsidRPr="00991D81">
        <w:t>Hortega</w:t>
      </w:r>
      <w:proofErr w:type="spellEnd"/>
      <w:r w:rsidR="00991D81" w:rsidRPr="00991D81">
        <w:t xml:space="preserve"> o Sara Borrell</w:t>
      </w:r>
      <w:r w:rsidR="00E8261E">
        <w:t>,</w:t>
      </w:r>
      <w:r w:rsidR="00991D81" w:rsidRPr="00991D81">
        <w:t xml:space="preserve"> según corresponda</w:t>
      </w:r>
      <w:r w:rsidR="00E8261E">
        <w:t>,</w:t>
      </w:r>
      <w:r w:rsidR="00991D81" w:rsidRPr="00991D81">
        <w:t xml:space="preserve"> en la AES 2025</w:t>
      </w:r>
      <w:r w:rsidRPr="00991D81">
        <w:t>.</w:t>
      </w:r>
    </w:p>
    <w:p w14:paraId="62955CB9" w14:textId="77777777" w:rsidR="0034157E" w:rsidRPr="00B66C5B" w:rsidRDefault="0034157E">
      <w:pPr>
        <w:rPr>
          <w:sz w:val="20"/>
          <w:szCs w:val="20"/>
        </w:rPr>
      </w:pPr>
    </w:p>
    <w:p w14:paraId="62955CBA" w14:textId="77777777" w:rsidR="007158F0" w:rsidRPr="00B66C5B" w:rsidRDefault="007158F0">
      <w:pPr>
        <w:rPr>
          <w:sz w:val="20"/>
          <w:szCs w:val="20"/>
        </w:rPr>
      </w:pPr>
    </w:p>
    <w:p w14:paraId="62955CBB" w14:textId="77777777" w:rsidR="007158F0" w:rsidRPr="00B66C5B" w:rsidRDefault="007158F0">
      <w:pPr>
        <w:rPr>
          <w:sz w:val="20"/>
          <w:szCs w:val="20"/>
        </w:rPr>
      </w:pPr>
    </w:p>
    <w:p w14:paraId="62955CBC" w14:textId="77777777" w:rsidR="00F23EDB" w:rsidRPr="00B66C5B" w:rsidRDefault="0034157E">
      <w:pPr>
        <w:rPr>
          <w:sz w:val="20"/>
          <w:szCs w:val="20"/>
        </w:rPr>
      </w:pPr>
      <w:r w:rsidRPr="00B66C5B">
        <w:rPr>
          <w:sz w:val="20"/>
          <w:szCs w:val="20"/>
        </w:rPr>
        <w:tab/>
      </w:r>
      <w:r w:rsidRPr="00B66C5B">
        <w:rPr>
          <w:sz w:val="20"/>
          <w:szCs w:val="20"/>
        </w:rPr>
        <w:tab/>
      </w:r>
      <w:r w:rsidRPr="00B66C5B">
        <w:rPr>
          <w:sz w:val="20"/>
          <w:szCs w:val="20"/>
        </w:rPr>
        <w:tab/>
      </w:r>
      <w:r w:rsidRPr="00B66C5B">
        <w:rPr>
          <w:sz w:val="20"/>
          <w:szCs w:val="20"/>
        </w:rPr>
        <w:tab/>
      </w:r>
      <w:r w:rsidR="00DC38C2" w:rsidRPr="00B66C5B">
        <w:rPr>
          <w:sz w:val="20"/>
          <w:szCs w:val="20"/>
        </w:rPr>
        <w:tab/>
      </w:r>
      <w:r w:rsidR="00DC38C2" w:rsidRPr="00B66C5B">
        <w:rPr>
          <w:sz w:val="20"/>
          <w:szCs w:val="20"/>
        </w:rPr>
        <w:tab/>
      </w:r>
      <w:r w:rsidRPr="00B66C5B">
        <w:rPr>
          <w:sz w:val="20"/>
          <w:szCs w:val="20"/>
        </w:rPr>
        <w:t xml:space="preserve">En Salamanca, </w:t>
      </w:r>
      <w:r w:rsidR="00D6432D" w:rsidRPr="00B66C5B">
        <w:rPr>
          <w:sz w:val="20"/>
          <w:szCs w:val="20"/>
        </w:rPr>
        <w:t xml:space="preserve">a </w:t>
      </w:r>
    </w:p>
    <w:p w14:paraId="62955CBD" w14:textId="77777777" w:rsidR="00DC38C2" w:rsidRDefault="00DC38C2"/>
    <w:p w14:paraId="62955CBE" w14:textId="77777777" w:rsidR="00DC38C2" w:rsidRDefault="00DC38C2"/>
    <w:p w14:paraId="64FFBE77" w14:textId="77777777" w:rsidR="00B66C5B" w:rsidRDefault="00B66C5B"/>
    <w:p w14:paraId="66126DBA" w14:textId="77777777" w:rsidR="00B66C5B" w:rsidRDefault="00B66C5B"/>
    <w:p w14:paraId="1B813BF1" w14:textId="77777777" w:rsidR="00B66C5B" w:rsidRDefault="00B66C5B"/>
    <w:p w14:paraId="62955CBF" w14:textId="77777777" w:rsidR="007158F0" w:rsidRPr="00B66C5B" w:rsidRDefault="007158F0" w:rsidP="00B66C5B">
      <w:pPr>
        <w:jc w:val="both"/>
        <w:rPr>
          <w:sz w:val="20"/>
          <w:szCs w:val="20"/>
        </w:rPr>
      </w:pPr>
    </w:p>
    <w:p w14:paraId="737E5B74" w14:textId="77777777" w:rsidR="00DB20BA" w:rsidRPr="00B66C5B" w:rsidRDefault="00DB20BA" w:rsidP="00B66C5B">
      <w:pPr>
        <w:jc w:val="both"/>
        <w:rPr>
          <w:rFonts w:asciiTheme="majorHAnsi" w:hAnsiTheme="majorHAnsi"/>
          <w:color w:val="DA251D" w:themeColor="accent1"/>
          <w:sz w:val="20"/>
          <w:szCs w:val="20"/>
        </w:rPr>
      </w:pPr>
      <w:r w:rsidRPr="00B66C5B">
        <w:rPr>
          <w:rFonts w:asciiTheme="majorHAnsi" w:hAnsiTheme="majorHAnsi"/>
          <w:b/>
          <w:color w:val="DA251D" w:themeColor="accent1"/>
          <w:sz w:val="20"/>
          <w:szCs w:val="20"/>
        </w:rPr>
        <w:t>Información detallada sobre el tratamiento de sus datos personales</w:t>
      </w:r>
    </w:p>
    <w:p w14:paraId="518757B7" w14:textId="77777777" w:rsidR="00DB20BA" w:rsidRPr="00B66C5B" w:rsidRDefault="00DB20BA" w:rsidP="00B66C5B">
      <w:pPr>
        <w:jc w:val="both"/>
        <w:rPr>
          <w:sz w:val="20"/>
          <w:szCs w:val="20"/>
        </w:rPr>
      </w:pPr>
      <w:r w:rsidRPr="00B66C5B">
        <w:rPr>
          <w:sz w:val="20"/>
          <w:szCs w:val="20"/>
        </w:rPr>
        <w:t>Se informa al interesado que sus datos personales van a ser objeto de tratamiento por parte de Fundación Instituto de Estudios de Ciencias de la Salud de Castilla y León (Responsable del tratamiento), con domicilio en el complejo asistencial Universitario de Salamanca. Hospital Virgen de la Vega, 10ª planta. Paseo de San Vicente, 58-182. CP 37007, Salamanca, con las siguientes finalidades:</w:t>
      </w:r>
    </w:p>
    <w:p w14:paraId="503CFAF2" w14:textId="77777777" w:rsidR="00DB20BA" w:rsidRPr="00B66C5B" w:rsidRDefault="00DB20BA" w:rsidP="00B66C5B">
      <w:pPr>
        <w:numPr>
          <w:ilvl w:val="0"/>
          <w:numId w:val="5"/>
        </w:numPr>
        <w:jc w:val="both"/>
        <w:rPr>
          <w:sz w:val="20"/>
          <w:szCs w:val="20"/>
        </w:rPr>
      </w:pPr>
      <w:r w:rsidRPr="00B66C5B">
        <w:rPr>
          <w:sz w:val="20"/>
          <w:szCs w:val="20"/>
        </w:rPr>
        <w:t>Atención de su solicitud y participación en la convocatoria emprendida por el IBSAL en régimen de concurrencia competitiva</w:t>
      </w:r>
    </w:p>
    <w:p w14:paraId="4E73EC3B" w14:textId="77777777" w:rsidR="00DB20BA" w:rsidRPr="00B66C5B" w:rsidRDefault="00DB20BA" w:rsidP="00B66C5B">
      <w:pPr>
        <w:numPr>
          <w:ilvl w:val="0"/>
          <w:numId w:val="5"/>
        </w:numPr>
        <w:jc w:val="both"/>
        <w:rPr>
          <w:sz w:val="20"/>
          <w:szCs w:val="20"/>
        </w:rPr>
      </w:pPr>
      <w:r w:rsidRPr="00B66C5B">
        <w:rPr>
          <w:sz w:val="20"/>
          <w:szCs w:val="20"/>
        </w:rPr>
        <w:t>Envíos de documentación u otras comunicaciones vinculadas al programa</w:t>
      </w:r>
    </w:p>
    <w:p w14:paraId="503A76DD" w14:textId="77777777" w:rsidR="00DB20BA" w:rsidRPr="00B66C5B" w:rsidRDefault="00DB20BA" w:rsidP="00B66C5B">
      <w:pPr>
        <w:jc w:val="both"/>
        <w:rPr>
          <w:sz w:val="20"/>
          <w:szCs w:val="20"/>
        </w:rPr>
      </w:pPr>
      <w:r w:rsidRPr="00B66C5B">
        <w:rPr>
          <w:sz w:val="20"/>
          <w:szCs w:val="20"/>
        </w:rPr>
        <w:t xml:space="preserve">El tratamiento de estos datos está legitimado en el consentimiento del propio interesado. No facilitar los datos o información necesaria dará lugar a que no podamos tener en cuenta su solicitud. Tiene derecho a revocar el consentimiento sin que afecte al tratamiento basado en el consentimiento previo a su retirada.  </w:t>
      </w:r>
    </w:p>
    <w:p w14:paraId="6DEED78C" w14:textId="77777777" w:rsidR="00DB20BA" w:rsidRPr="00B66C5B" w:rsidRDefault="00DB20BA" w:rsidP="00B66C5B">
      <w:pPr>
        <w:jc w:val="both"/>
        <w:rPr>
          <w:sz w:val="20"/>
          <w:szCs w:val="20"/>
        </w:rPr>
      </w:pPr>
      <w:r w:rsidRPr="00B66C5B">
        <w:rPr>
          <w:sz w:val="20"/>
          <w:szCs w:val="20"/>
        </w:rPr>
        <w:t xml:space="preserve">Los datos se conservarán como máximo durante 2 años en caso de no ser seleccionado, y durante 5 años desde la finalización de la ayuda salvo que el interesado revoque el consentimiento en caso de ser seleccionado. No obstante, se podrá acordar la conservación de los datos en base al cumplimiento de una obligación legal. </w:t>
      </w:r>
    </w:p>
    <w:p w14:paraId="7ECFF8D6" w14:textId="77777777" w:rsidR="00DB20BA" w:rsidRPr="00B66C5B" w:rsidRDefault="00DB20BA" w:rsidP="00B66C5B">
      <w:pPr>
        <w:jc w:val="both"/>
        <w:rPr>
          <w:sz w:val="20"/>
          <w:szCs w:val="20"/>
        </w:rPr>
      </w:pPr>
      <w:r w:rsidRPr="00B66C5B">
        <w:rPr>
          <w:sz w:val="20"/>
          <w:szCs w:val="20"/>
        </w:rPr>
        <w:t>No serán cedidos a terceros sus datos</w:t>
      </w:r>
      <w:r w:rsidRPr="00B66C5B">
        <w:rPr>
          <w:sz w:val="20"/>
          <w:szCs w:val="20"/>
          <w:lang w:val="es-ES_tradnl"/>
        </w:rPr>
        <w:t xml:space="preserve"> salvo en aquellos casos previstos legalmente, y a </w:t>
      </w:r>
      <w:r w:rsidRPr="00B66C5B">
        <w:rPr>
          <w:sz w:val="20"/>
          <w:szCs w:val="20"/>
        </w:rPr>
        <w:t>las organizaciones que componen el convenio específico de colaboración entre la Consejería de Sanidad de Castilla y León y la Universidad de Salamanca firmado el 21 de marzo de 2011 y sus modificaciones posteriores.</w:t>
      </w:r>
    </w:p>
    <w:p w14:paraId="0B8A2800" w14:textId="77777777" w:rsidR="00DB20BA" w:rsidRPr="00B66C5B" w:rsidRDefault="00DB20BA" w:rsidP="00B66C5B">
      <w:pPr>
        <w:jc w:val="both"/>
        <w:rPr>
          <w:sz w:val="20"/>
          <w:szCs w:val="20"/>
        </w:rPr>
      </w:pPr>
      <w:r w:rsidRPr="00B66C5B">
        <w:rPr>
          <w:sz w:val="20"/>
          <w:szCs w:val="20"/>
        </w:rPr>
        <w:t>Le corresponde al interesado responder por la veracidad y exactitud de la información de su currículum y en aquellos otros documentos requeridos.</w:t>
      </w:r>
    </w:p>
    <w:p w14:paraId="62955CCA" w14:textId="1FA5D664" w:rsidR="00CE5B97" w:rsidRPr="00B66C5B" w:rsidRDefault="00DB20BA" w:rsidP="00B66C5B">
      <w:pPr>
        <w:jc w:val="both"/>
        <w:rPr>
          <w:sz w:val="20"/>
          <w:szCs w:val="20"/>
        </w:rPr>
      </w:pPr>
      <w:r w:rsidRPr="00B66C5B">
        <w:rPr>
          <w:sz w:val="20"/>
          <w:szCs w:val="20"/>
          <w:lang w:val="es-ES_tradnl"/>
        </w:rPr>
        <w:t>P</w:t>
      </w:r>
      <w:r w:rsidRPr="00B66C5B">
        <w:rPr>
          <w:sz w:val="20"/>
          <w:szCs w:val="20"/>
        </w:rPr>
        <w:t xml:space="preserve">ara ejercitar los derechos que procedan conforme a la normativa de protección de datos (acceso, rectificación, supresión, oposición, limitación y/o portabilidad) frente al tratamiento de sus datos personales, puede dirigirse por escrito a la dirección postal de la Fundación Instituto de Estudios de Ciencias de la Salud de Castilla y León o por correo electrónico a la siguiente dirección: </w:t>
      </w:r>
      <w:hyperlink r:id="rId8" w:history="1">
        <w:r w:rsidRPr="00B66C5B">
          <w:rPr>
            <w:rStyle w:val="Hipervnculo"/>
            <w:color w:val="003C8C" w:themeColor="text1"/>
            <w:sz w:val="20"/>
            <w:szCs w:val="20"/>
          </w:rPr>
          <w:t>protecciondedatos@ibsal.es</w:t>
        </w:r>
      </w:hyperlink>
      <w:r w:rsidRPr="00B66C5B">
        <w:rPr>
          <w:sz w:val="20"/>
          <w:szCs w:val="20"/>
        </w:rPr>
        <w:t>, facilitando copia de su DNI o documento identificativo equivalente.  Podrá dirigirse a la Agencia Española de Protección de Datos (AEPD) para presentar una reclamación cuando no considere debidamente atendida su solicitud.</w:t>
      </w:r>
    </w:p>
    <w:sectPr w:rsidR="00CE5B97" w:rsidRPr="00B66C5B" w:rsidSect="00DB249F">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FCDE" w14:textId="77777777" w:rsidR="001A7807" w:rsidRDefault="001A7807" w:rsidP="00DB249F">
      <w:pPr>
        <w:spacing w:after="0" w:line="240" w:lineRule="auto"/>
      </w:pPr>
      <w:r>
        <w:separator/>
      </w:r>
    </w:p>
  </w:endnote>
  <w:endnote w:type="continuationSeparator" w:id="0">
    <w:p w14:paraId="257F1539" w14:textId="77777777" w:rsidR="001A7807" w:rsidRDefault="001A7807" w:rsidP="00DB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8F53" w14:textId="77777777" w:rsidR="00C012D8" w:rsidRDefault="00C012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7F56" w14:textId="77777777" w:rsidR="00C012D8" w:rsidRDefault="00C012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7C95" w14:textId="77777777" w:rsidR="00C012D8" w:rsidRDefault="00C012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8B1D" w14:textId="77777777" w:rsidR="001A7807" w:rsidRDefault="001A7807" w:rsidP="00DB249F">
      <w:pPr>
        <w:spacing w:after="0" w:line="240" w:lineRule="auto"/>
      </w:pPr>
      <w:r>
        <w:separator/>
      </w:r>
    </w:p>
  </w:footnote>
  <w:footnote w:type="continuationSeparator" w:id="0">
    <w:p w14:paraId="090A4C8F" w14:textId="77777777" w:rsidR="001A7807" w:rsidRDefault="001A7807" w:rsidP="00DB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5332" w14:textId="77777777" w:rsidR="00C012D8" w:rsidRDefault="00C012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5CD0" w14:textId="0766DFCE" w:rsidR="00246111" w:rsidRPr="00C012D8" w:rsidRDefault="007D122F" w:rsidP="00C012D8">
    <w:pPr>
      <w:pStyle w:val="Encabezado"/>
      <w:ind w:left="3540"/>
      <w:jc w:val="both"/>
      <w:rPr>
        <w:color w:val="93ADCF" w:themeColor="accent4" w:themeShade="BF"/>
        <w:sz w:val="20"/>
        <w:szCs w:val="20"/>
      </w:rPr>
    </w:pPr>
    <w:bookmarkStart w:id="0" w:name="_Hlk178874473"/>
    <w:bookmarkStart w:id="1" w:name="_Hlk178874474"/>
    <w:bookmarkStart w:id="2" w:name="_Hlk178874475"/>
    <w:bookmarkStart w:id="3" w:name="_Hlk178874476"/>
    <w:bookmarkStart w:id="4" w:name="_Hlk178874478"/>
    <w:bookmarkStart w:id="5" w:name="_Hlk178874479"/>
    <w:r>
      <w:rPr>
        <w:noProof/>
        <w:color w:val="93ADCF" w:themeColor="accent4" w:themeShade="BF"/>
        <w:sz w:val="18"/>
        <w:szCs w:val="18"/>
        <w:lang w:eastAsia="es-ES"/>
      </w:rPr>
      <w:t xml:space="preserve">CONVOCATORIA </w:t>
    </w:r>
    <w:r w:rsidR="00C012D8" w:rsidRPr="00C012D8">
      <w:rPr>
        <w:noProof/>
        <w:color w:val="93ADCF" w:themeColor="accent4" w:themeShade="BF"/>
        <w:sz w:val="18"/>
        <w:szCs w:val="18"/>
        <w:lang w:eastAsia="es-ES"/>
      </w:rPr>
      <w:t xml:space="preserve">DE AYUDAS </w:t>
    </w:r>
    <w:r w:rsidR="00A73244" w:rsidRPr="00C012D8">
      <w:rPr>
        <w:noProof/>
        <w:sz w:val="20"/>
        <w:szCs w:val="20"/>
        <w:lang w:eastAsia="es-ES"/>
      </w:rPr>
      <w:drawing>
        <wp:anchor distT="0" distB="0" distL="114300" distR="114300" simplePos="0" relativeHeight="251658240" behindDoc="1" locked="0" layoutInCell="1" allowOverlap="1" wp14:anchorId="7219C5E6" wp14:editId="61C9F201">
          <wp:simplePos x="0" y="0"/>
          <wp:positionH relativeFrom="column">
            <wp:posOffset>0</wp:posOffset>
          </wp:positionH>
          <wp:positionV relativeFrom="paragraph">
            <wp:posOffset>-48260</wp:posOffset>
          </wp:positionV>
          <wp:extent cx="1647509" cy="680400"/>
          <wp:effectExtent l="0" t="0" r="0" b="0"/>
          <wp:wrapNone/>
          <wp:docPr id="1298998185"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7509" cy="680400"/>
                  </a:xfrm>
                  <a:prstGeom prst="rect">
                    <a:avLst/>
                  </a:prstGeom>
                  <a:noFill/>
                </pic:spPr>
              </pic:pic>
            </a:graphicData>
          </a:graphic>
          <wp14:sizeRelH relativeFrom="margin">
            <wp14:pctWidth>0</wp14:pctWidth>
          </wp14:sizeRelH>
          <wp14:sizeRelV relativeFrom="margin">
            <wp14:pctHeight>0</wp14:pctHeight>
          </wp14:sizeRelV>
        </wp:anchor>
      </w:drawing>
    </w:r>
    <w:r w:rsidR="00C012D8" w:rsidRPr="00C012D8">
      <w:rPr>
        <w:noProof/>
        <w:color w:val="93ADCF" w:themeColor="accent4" w:themeShade="BF"/>
        <w:sz w:val="18"/>
        <w:szCs w:val="18"/>
        <w:lang w:eastAsia="es-ES"/>
      </w:rPr>
      <w:t xml:space="preserve">DE </w:t>
    </w:r>
    <w:r w:rsidR="00E8261E" w:rsidRPr="00C012D8">
      <w:rPr>
        <w:noProof/>
        <w:color w:val="93ADCF" w:themeColor="accent4" w:themeShade="BF"/>
        <w:sz w:val="18"/>
        <w:szCs w:val="18"/>
        <w:lang w:eastAsia="es-ES"/>
      </w:rPr>
      <w:t>FORMACIÓN EN INVESTIGACIÓN POST–FORMACIÓN SANITARIA ESPECIALIZADA (FSE) Y POST-DOCTORADO 2024.</w:t>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4379" w14:textId="77777777" w:rsidR="00C012D8" w:rsidRDefault="00C012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8296A"/>
    <w:multiLevelType w:val="hybridMultilevel"/>
    <w:tmpl w:val="2604C7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6D65CD"/>
    <w:multiLevelType w:val="hybridMultilevel"/>
    <w:tmpl w:val="CA943B6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9473739"/>
    <w:multiLevelType w:val="hybridMultilevel"/>
    <w:tmpl w:val="CA943B66"/>
    <w:lvl w:ilvl="0" w:tplc="0C0A000B">
      <w:numFmt w:val="decimal"/>
      <w:lvlText w:val=""/>
      <w:lvlJc w:val="left"/>
      <w:pPr>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1EA7B8A"/>
    <w:multiLevelType w:val="hybridMultilevel"/>
    <w:tmpl w:val="2604C7AA"/>
    <w:lvl w:ilvl="0" w:tplc="0C0A000B">
      <w:numFmt w:val="decimal"/>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76957112"/>
    <w:multiLevelType w:val="hybridMultilevel"/>
    <w:tmpl w:val="8B908B94"/>
    <w:lvl w:ilvl="0" w:tplc="30708E82">
      <w:start w:val="1"/>
      <w:numFmt w:val="bullet"/>
      <w:lvlText w:val=""/>
      <w:lvlJc w:val="left"/>
      <w:pPr>
        <w:ind w:left="360" w:hanging="360"/>
      </w:pPr>
      <w:rPr>
        <w:rFonts w:ascii="Symbol" w:hAnsi="Symbol" w:hint="default"/>
        <w:color w:val="003C8C"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33589944">
    <w:abstractNumId w:val="1"/>
  </w:num>
  <w:num w:numId="2" w16cid:durableId="379087820">
    <w:abstractNumId w:val="0"/>
  </w:num>
  <w:num w:numId="3" w16cid:durableId="1594706814">
    <w:abstractNumId w:val="3"/>
  </w:num>
  <w:num w:numId="4" w16cid:durableId="2071540309">
    <w:abstractNumId w:val="2"/>
  </w:num>
  <w:num w:numId="5" w16cid:durableId="8095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49F"/>
    <w:rsid w:val="00031977"/>
    <w:rsid w:val="00040B5E"/>
    <w:rsid w:val="000415F3"/>
    <w:rsid w:val="00044E27"/>
    <w:rsid w:val="00076C52"/>
    <w:rsid w:val="000A5B68"/>
    <w:rsid w:val="000B0D95"/>
    <w:rsid w:val="000B5241"/>
    <w:rsid w:val="000C5373"/>
    <w:rsid w:val="000D49CD"/>
    <w:rsid w:val="000E224E"/>
    <w:rsid w:val="000F37A1"/>
    <w:rsid w:val="00122B87"/>
    <w:rsid w:val="0012598F"/>
    <w:rsid w:val="001808E2"/>
    <w:rsid w:val="001878B7"/>
    <w:rsid w:val="001A7807"/>
    <w:rsid w:val="001D1394"/>
    <w:rsid w:val="001F62DF"/>
    <w:rsid w:val="00246111"/>
    <w:rsid w:val="002A6A30"/>
    <w:rsid w:val="002C502E"/>
    <w:rsid w:val="002D2A4B"/>
    <w:rsid w:val="002F41B8"/>
    <w:rsid w:val="002F4F36"/>
    <w:rsid w:val="0034157E"/>
    <w:rsid w:val="00360312"/>
    <w:rsid w:val="003C6B8C"/>
    <w:rsid w:val="00403977"/>
    <w:rsid w:val="00411744"/>
    <w:rsid w:val="00427EB0"/>
    <w:rsid w:val="00460728"/>
    <w:rsid w:val="00467E96"/>
    <w:rsid w:val="00475DF3"/>
    <w:rsid w:val="004A4055"/>
    <w:rsid w:val="005657D6"/>
    <w:rsid w:val="00566B59"/>
    <w:rsid w:val="00580988"/>
    <w:rsid w:val="005A0B63"/>
    <w:rsid w:val="005C37DD"/>
    <w:rsid w:val="006022FF"/>
    <w:rsid w:val="00635FFB"/>
    <w:rsid w:val="00642B6B"/>
    <w:rsid w:val="00643473"/>
    <w:rsid w:val="006A25E8"/>
    <w:rsid w:val="006C4807"/>
    <w:rsid w:val="006D3BCB"/>
    <w:rsid w:val="007158F0"/>
    <w:rsid w:val="00721010"/>
    <w:rsid w:val="0073716B"/>
    <w:rsid w:val="0075296B"/>
    <w:rsid w:val="007B5563"/>
    <w:rsid w:val="007D122F"/>
    <w:rsid w:val="008048C9"/>
    <w:rsid w:val="0082339C"/>
    <w:rsid w:val="008B3CE8"/>
    <w:rsid w:val="008C527D"/>
    <w:rsid w:val="008D5CA0"/>
    <w:rsid w:val="00911EC0"/>
    <w:rsid w:val="00942FAE"/>
    <w:rsid w:val="00967E39"/>
    <w:rsid w:val="00991D81"/>
    <w:rsid w:val="009B202B"/>
    <w:rsid w:val="00A05B80"/>
    <w:rsid w:val="00A07E1E"/>
    <w:rsid w:val="00A17EA9"/>
    <w:rsid w:val="00A62AE3"/>
    <w:rsid w:val="00A73244"/>
    <w:rsid w:val="00A8164E"/>
    <w:rsid w:val="00A86C7A"/>
    <w:rsid w:val="00AF6719"/>
    <w:rsid w:val="00B1094D"/>
    <w:rsid w:val="00B13AD5"/>
    <w:rsid w:val="00B66C5B"/>
    <w:rsid w:val="00BC5268"/>
    <w:rsid w:val="00C012D8"/>
    <w:rsid w:val="00CA208E"/>
    <w:rsid w:val="00CE5B97"/>
    <w:rsid w:val="00D05E3A"/>
    <w:rsid w:val="00D32F43"/>
    <w:rsid w:val="00D37D4D"/>
    <w:rsid w:val="00D47DB5"/>
    <w:rsid w:val="00D6432D"/>
    <w:rsid w:val="00D91E18"/>
    <w:rsid w:val="00DA2D25"/>
    <w:rsid w:val="00DB20BA"/>
    <w:rsid w:val="00DB249F"/>
    <w:rsid w:val="00DC38C2"/>
    <w:rsid w:val="00DD4088"/>
    <w:rsid w:val="00DE1500"/>
    <w:rsid w:val="00E42A3F"/>
    <w:rsid w:val="00E8261E"/>
    <w:rsid w:val="00EB0846"/>
    <w:rsid w:val="00EB78E6"/>
    <w:rsid w:val="00EE05E3"/>
    <w:rsid w:val="00EF1AD6"/>
    <w:rsid w:val="00F05321"/>
    <w:rsid w:val="00F059C6"/>
    <w:rsid w:val="00F23EDB"/>
    <w:rsid w:val="00F97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55C87"/>
  <w15:docId w15:val="{FCC74CB4-E5EC-4DE1-BCB6-926C7EF5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24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249F"/>
  </w:style>
  <w:style w:type="paragraph" w:styleId="Piedepgina">
    <w:name w:val="footer"/>
    <w:basedOn w:val="Normal"/>
    <w:link w:val="PiedepginaCar"/>
    <w:uiPriority w:val="99"/>
    <w:unhideWhenUsed/>
    <w:rsid w:val="00DB24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249F"/>
  </w:style>
  <w:style w:type="paragraph" w:styleId="Textodeglobo">
    <w:name w:val="Balloon Text"/>
    <w:basedOn w:val="Normal"/>
    <w:link w:val="TextodegloboCar"/>
    <w:uiPriority w:val="99"/>
    <w:semiHidden/>
    <w:unhideWhenUsed/>
    <w:rsid w:val="00DB2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49F"/>
    <w:rPr>
      <w:rFonts w:ascii="Tahoma" w:hAnsi="Tahoma" w:cs="Tahoma"/>
      <w:sz w:val="16"/>
      <w:szCs w:val="16"/>
    </w:rPr>
  </w:style>
  <w:style w:type="table" w:styleId="Tablaconcuadrcula">
    <w:name w:val="Table Grid"/>
    <w:basedOn w:val="Tablanormal"/>
    <w:uiPriority w:val="59"/>
    <w:rsid w:val="00DB249F"/>
    <w:pPr>
      <w:spacing w:after="0" w:line="240" w:lineRule="auto"/>
    </w:pPr>
    <w:tblPr>
      <w:tblBorders>
        <w:top w:val="single" w:sz="4" w:space="0" w:color="003C8C" w:themeColor="text1"/>
        <w:left w:val="single" w:sz="4" w:space="0" w:color="003C8C" w:themeColor="text1"/>
        <w:bottom w:val="single" w:sz="4" w:space="0" w:color="003C8C" w:themeColor="text1"/>
        <w:right w:val="single" w:sz="4" w:space="0" w:color="003C8C" w:themeColor="text1"/>
        <w:insideH w:val="single" w:sz="4" w:space="0" w:color="003C8C" w:themeColor="text1"/>
        <w:insideV w:val="single" w:sz="4" w:space="0" w:color="003C8C" w:themeColor="text1"/>
      </w:tblBorders>
    </w:tblPr>
  </w:style>
  <w:style w:type="paragraph" w:styleId="Prrafodelista">
    <w:name w:val="List Paragraph"/>
    <w:basedOn w:val="Normal"/>
    <w:uiPriority w:val="34"/>
    <w:qFormat/>
    <w:rsid w:val="0075296B"/>
    <w:pPr>
      <w:ind w:left="720"/>
      <w:contextualSpacing/>
    </w:pPr>
  </w:style>
  <w:style w:type="character" w:styleId="Textodelmarcadordeposicin">
    <w:name w:val="Placeholder Text"/>
    <w:basedOn w:val="Fuentedeprrafopredeter"/>
    <w:uiPriority w:val="99"/>
    <w:semiHidden/>
    <w:rsid w:val="00D6432D"/>
    <w:rPr>
      <w:color w:val="808080"/>
    </w:rPr>
  </w:style>
  <w:style w:type="character" w:styleId="Hipervnculo">
    <w:name w:val="Hyperlink"/>
    <w:basedOn w:val="Fuentedeprrafopredeter"/>
    <w:uiPriority w:val="99"/>
    <w:unhideWhenUsed/>
    <w:rsid w:val="00CE5B97"/>
    <w:rPr>
      <w:color w:val="2080FF" w:themeColor="hyperlink"/>
      <w:u w:val="single"/>
    </w:rPr>
  </w:style>
  <w:style w:type="character" w:customStyle="1" w:styleId="Mencinsinresolver1">
    <w:name w:val="Mención sin resolver1"/>
    <w:basedOn w:val="Fuentedeprrafopredeter"/>
    <w:uiPriority w:val="99"/>
    <w:semiHidden/>
    <w:unhideWhenUsed/>
    <w:rsid w:val="00475DF3"/>
    <w:rPr>
      <w:color w:val="605E5C"/>
      <w:shd w:val="clear" w:color="auto" w:fill="E1DFDD"/>
    </w:rPr>
  </w:style>
  <w:style w:type="table" w:styleId="Tabladecuadrcula4">
    <w:name w:val="Grid Table 4"/>
    <w:basedOn w:val="Tablanormal"/>
    <w:uiPriority w:val="49"/>
    <w:rsid w:val="00A73244"/>
    <w:pPr>
      <w:spacing w:after="0" w:line="240" w:lineRule="auto"/>
    </w:pPr>
    <w:tblPr>
      <w:tblStyleRowBandSize w:val="1"/>
      <w:tblStyleColBandSize w:val="1"/>
      <w:tblBorders>
        <w:top w:val="single" w:sz="4" w:space="0" w:color="217FFF" w:themeColor="text1" w:themeTint="99"/>
        <w:left w:val="single" w:sz="4" w:space="0" w:color="217FFF" w:themeColor="text1" w:themeTint="99"/>
        <w:bottom w:val="single" w:sz="4" w:space="0" w:color="217FFF" w:themeColor="text1" w:themeTint="99"/>
        <w:right w:val="single" w:sz="4" w:space="0" w:color="217FFF" w:themeColor="text1" w:themeTint="99"/>
        <w:insideH w:val="single" w:sz="4" w:space="0" w:color="217FFF" w:themeColor="text1" w:themeTint="99"/>
        <w:insideV w:val="single" w:sz="4" w:space="0" w:color="217FFF" w:themeColor="text1" w:themeTint="99"/>
      </w:tblBorders>
    </w:tblPr>
    <w:tblStylePr w:type="firstRow">
      <w:rPr>
        <w:b/>
        <w:bCs/>
        <w:color w:val="FFFFFF" w:themeColor="background1"/>
      </w:rPr>
      <w:tblPr/>
      <w:tcPr>
        <w:tcBorders>
          <w:top w:val="single" w:sz="4" w:space="0" w:color="003C8C" w:themeColor="text1"/>
          <w:left w:val="single" w:sz="4" w:space="0" w:color="003C8C" w:themeColor="text1"/>
          <w:bottom w:val="single" w:sz="4" w:space="0" w:color="003C8C" w:themeColor="text1"/>
          <w:right w:val="single" w:sz="4" w:space="0" w:color="003C8C" w:themeColor="text1"/>
          <w:insideH w:val="nil"/>
          <w:insideV w:val="nil"/>
        </w:tcBorders>
        <w:shd w:val="clear" w:color="auto" w:fill="003C8C" w:themeFill="text1"/>
      </w:tcPr>
    </w:tblStylePr>
    <w:tblStylePr w:type="lastRow">
      <w:rPr>
        <w:b/>
        <w:bCs/>
      </w:rPr>
      <w:tblPr/>
      <w:tcPr>
        <w:tcBorders>
          <w:top w:val="double" w:sz="4" w:space="0" w:color="003C8C" w:themeColor="text1"/>
        </w:tcBorders>
      </w:tcPr>
    </w:tblStylePr>
    <w:tblStylePr w:type="firstCol">
      <w:rPr>
        <w:b/>
        <w:bCs/>
      </w:rPr>
    </w:tblStylePr>
    <w:tblStylePr w:type="lastCol">
      <w:rPr>
        <w:b/>
        <w:bCs/>
      </w:rPr>
    </w:tblStylePr>
    <w:tblStylePr w:type="band1Vert">
      <w:tblPr/>
      <w:tcPr>
        <w:shd w:val="clear" w:color="auto" w:fill="B5D4FF" w:themeFill="text1" w:themeFillTint="33"/>
      </w:tcPr>
    </w:tblStylePr>
    <w:tblStylePr w:type="band1Horz">
      <w:tblPr/>
      <w:tcPr>
        <w:shd w:val="clear" w:color="auto" w:fill="B5D4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1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ibs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BSAL">
      <a:dk1>
        <a:srgbClr val="003C8C"/>
      </a:dk1>
      <a:lt1>
        <a:sysClr val="window" lastClr="FFFFFF"/>
      </a:lt1>
      <a:dk2>
        <a:srgbClr val="003C8C"/>
      </a:dk2>
      <a:lt2>
        <a:srgbClr val="FFFFFF"/>
      </a:lt2>
      <a:accent1>
        <a:srgbClr val="DA251D"/>
      </a:accent1>
      <a:accent2>
        <a:srgbClr val="A8DADB"/>
      </a:accent2>
      <a:accent3>
        <a:srgbClr val="B9D7FF"/>
      </a:accent3>
      <a:accent4>
        <a:srgbClr val="E6ECF4"/>
      </a:accent4>
      <a:accent5>
        <a:srgbClr val="F8CAC8"/>
      </a:accent5>
      <a:accent6>
        <a:srgbClr val="D3ECED"/>
      </a:accent6>
      <a:hlink>
        <a:srgbClr val="2080FF"/>
      </a:hlink>
      <a:folHlink>
        <a:srgbClr val="A31B15"/>
      </a:folHlink>
    </a:clrScheme>
    <a:fontScheme name="IBSAL">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B34BE-0B81-4823-B92E-60C21F78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GARCIA</dc:creator>
  <cp:lastModifiedBy>Secretaria Ibsal</cp:lastModifiedBy>
  <cp:revision>40</cp:revision>
  <dcterms:created xsi:type="dcterms:W3CDTF">2014-10-20T07:16:00Z</dcterms:created>
  <dcterms:modified xsi:type="dcterms:W3CDTF">2024-10-09T09:42:00Z</dcterms:modified>
</cp:coreProperties>
</file>